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F6845">
      <w:pPr>
        <w:jc w:val="center"/>
        <w:rPr>
          <w:rFonts w:hint="default" w:ascii="Mona Sans Display" w:hAnsi="Mona Sans Display" w:eastAsia="微软雅黑" w:cs="Mona Sans Display"/>
          <w:b/>
          <w:bCs/>
          <w:strike w:val="0"/>
          <w:dstrike w:val="0"/>
          <w:outline w:val="0"/>
          <w:color w:val="000000"/>
          <w:spacing w:val="0"/>
          <w:w w:val="100"/>
          <w:kern w:val="2"/>
          <w:position w:val="0"/>
          <w:sz w:val="48"/>
          <w:szCs w:val="48"/>
          <w:u w:val="none" w:color="000000"/>
          <w:shd w:val="clear" w:color="auto" w:fill="auto"/>
          <w:vertAlign w:val="baseline"/>
          <w:rtl w:val="0"/>
          <w:lang w:val="zh-CN" w:eastAsia="zh-CN"/>
        </w:rPr>
      </w:pPr>
      <w:r>
        <w:rPr>
          <w:rFonts w:hint="default" w:ascii="Mona Sans Display" w:hAnsi="Mona Sans Display" w:eastAsia="微软雅黑" w:cs="Mona Sans Display"/>
          <w:b/>
          <w:bCs/>
          <w:strike w:val="0"/>
          <w:dstrike w:val="0"/>
          <w:outline w:val="0"/>
          <w:color w:val="000000"/>
          <w:spacing w:val="0"/>
          <w:w w:val="100"/>
          <w:kern w:val="2"/>
          <w:position w:val="0"/>
          <w:sz w:val="48"/>
          <w:szCs w:val="48"/>
          <w:u w:val="none" w:color="000000"/>
          <w:shd w:val="clear" w:color="auto" w:fill="auto"/>
          <w:vertAlign w:val="baseline"/>
          <w:rtl w:val="0"/>
          <w:lang w:val="zh-CN" w:eastAsia="zh-CN"/>
        </w:rPr>
        <w:t>**D Force 1**</w:t>
      </w:r>
    </w:p>
    <w:p w14:paraId="28747A8C">
      <w:pPr>
        <w:jc w:val="center"/>
        <w:rPr>
          <w:rFonts w:hint="default" w:ascii="Mona Sans Display" w:hAnsi="Mona Sans Display" w:eastAsia="微软雅黑" w:cs="Mona Sans Display"/>
          <w:b/>
          <w:bCs/>
          <w:strike w:val="0"/>
          <w:dstrike w:val="0"/>
          <w:outline w:val="0"/>
          <w:color w:val="000000"/>
          <w:spacing w:val="0"/>
          <w:w w:val="100"/>
          <w:kern w:val="2"/>
          <w:position w:val="0"/>
          <w:sz w:val="22"/>
          <w:szCs w:val="22"/>
          <w:u w:val="none" w:color="000000"/>
          <w:shd w:val="clear" w:color="auto" w:fill="auto"/>
          <w:vertAlign w:val="baseline"/>
          <w:rtl w:val="0"/>
          <w:lang w:val="zh-CN" w:eastAsia="zh-CN"/>
        </w:rPr>
      </w:pPr>
      <w:r>
        <w:rPr>
          <w:rFonts w:hint="default" w:ascii="Mona Sans Display" w:hAnsi="Mona Sans Display" w:eastAsia="微软雅黑" w:cs="Mona Sans Display"/>
          <w:b/>
          <w:bCs/>
          <w:strike w:val="0"/>
          <w:dstrike w:val="0"/>
          <w:outline w:val="0"/>
          <w:color w:val="000000"/>
          <w:spacing w:val="0"/>
          <w:w w:val="100"/>
          <w:kern w:val="2"/>
          <w:position w:val="0"/>
          <w:sz w:val="22"/>
          <w:szCs w:val="22"/>
          <w:u w:val="none" w:color="000000"/>
          <w:shd w:val="clear" w:color="auto" w:fill="auto"/>
          <w:vertAlign w:val="baseline"/>
          <w:rtl w:val="0"/>
          <w:lang w:val="zh-CN" w:eastAsia="zh-CN"/>
        </w:rPr>
        <w:t>**User Manual**</w:t>
      </w:r>
    </w:p>
    <w:p w14:paraId="38373C3D">
      <w:pPr>
        <w:rPr>
          <w:rFonts w:hint="default" w:ascii="Mona Sans Display" w:hAnsi="Mona Sans Display" w:cs="Mona Sans Display"/>
        </w:rPr>
      </w:pPr>
    </w:p>
    <w:p w14:paraId="4979F64B">
      <w:pPr>
        <w:pStyle w:val="2"/>
        <w:framePr w:wrap="auto" w:vAnchor="margin" w:hAnchor="text" w:yAlign="inline"/>
        <w:spacing w:line="240" w:lineRule="auto"/>
        <w:jc w:val="left"/>
        <w:rPr>
          <w:rFonts w:hint="default" w:ascii="Mona Sans Display" w:hAnsi="Mona Sans Display" w:eastAsia="微软雅黑" w:cs="Mona Sans Display"/>
          <w:sz w:val="32"/>
          <w:szCs w:val="32"/>
        </w:rPr>
      </w:pPr>
      <w:r>
        <w:rPr>
          <w:rFonts w:hint="default" w:ascii="Mona Sans Display" w:hAnsi="Mona Sans Display" w:eastAsia="微软雅黑" w:cs="Mona Sans Display"/>
          <w:sz w:val="32"/>
          <w:szCs w:val="32"/>
        </w:rPr>
        <w:t>1. Product Introduction</w:t>
      </w:r>
    </w:p>
    <w:p w14:paraId="74D24951">
      <w:pPr>
        <w:rPr>
          <w:rFonts w:hint="default" w:ascii="Mona Sans Display" w:hAnsi="Mona Sans Display" w:cs="Mona Sans Display"/>
        </w:rPr>
      </w:pPr>
    </w:p>
    <w:p w14:paraId="68AD7DB5">
      <w:pPr>
        <w:pStyle w:val="3"/>
        <w:framePr w:wrap="auto" w:vAnchor="margin" w:hAnchor="text" w:yAlign="inline"/>
        <w:rPr>
          <w:rFonts w:hint="default" w:ascii="Mona Sans Display" w:hAnsi="Mona Sans Display" w:eastAsia="微软雅黑" w:cs="Mona Sans Display"/>
          <w:sz w:val="24"/>
          <w:szCs w:val="24"/>
          <w:rtl w:val="0"/>
        </w:rPr>
      </w:pPr>
      <w:r>
        <w:rPr>
          <w:rFonts w:hint="default" w:ascii="Mona Sans Display" w:hAnsi="Mona Sans Display" w:eastAsia="微软雅黑" w:cs="Mona Sans Display"/>
          <w:sz w:val="24"/>
          <w:szCs w:val="24"/>
          <w:rtl w:val="0"/>
        </w:rPr>
        <w:t>1.1 Product Overview</w:t>
      </w:r>
    </w:p>
    <w:p w14:paraId="3B2C7891">
      <w:pPr>
        <w:rPr>
          <w:rFonts w:hint="default" w:ascii="Mona Sans Display" w:hAnsi="Mona Sans Display" w:cs="Mona Sans Display"/>
          <w:sz w:val="21"/>
          <w:szCs w:val="24"/>
        </w:rPr>
      </w:pPr>
      <w:r>
        <w:rPr>
          <w:rFonts w:hint="default" w:ascii="Mona Sans Display" w:hAnsi="Mona Sans Display" w:cs="Mona Sans Display"/>
          <w:sz w:val="21"/>
          <w:szCs w:val="24"/>
        </w:rPr>
        <w:t>- Brief Description: Motion System with software parameter tuning support (Circuit Manager)</w:t>
      </w:r>
    </w:p>
    <w:p w14:paraId="3867F9EE">
      <w:pPr>
        <w:rPr>
          <w:rFonts w:hint="default" w:ascii="Mona Sans Display" w:hAnsi="Mona Sans Display" w:cs="Mona Sans Display"/>
        </w:rPr>
      </w:pPr>
    </w:p>
    <w:p w14:paraId="59228E40">
      <w:pPr>
        <w:rPr>
          <w:rFonts w:hint="default" w:ascii="Mona Sans Display" w:hAnsi="Mona Sans Display" w:eastAsia="微软雅黑" w:cs="Mona Sans Display"/>
          <w:b/>
          <w:bCs/>
          <w:color w:val="1A1A1A"/>
          <w:spacing w:val="0"/>
          <w:w w:val="100"/>
          <w:kern w:val="2"/>
          <w:position w:val="0"/>
          <w:sz w:val="24"/>
          <w:szCs w:val="24"/>
          <w:u w:val="none" w:color="1A1A1A"/>
          <w:shd w:val="clear" w:color="auto" w:fill="auto"/>
          <w:vertAlign w:val="baseline"/>
          <w:rtl w:val="0"/>
        </w:rPr>
      </w:pPr>
      <w:r>
        <w:rPr>
          <w:rFonts w:hint="default" w:ascii="Mona Sans Display" w:hAnsi="Mona Sans Display" w:eastAsia="微软雅黑" w:cs="Mona Sans Display"/>
          <w:b/>
          <w:bCs/>
          <w:color w:val="1A1A1A"/>
          <w:spacing w:val="0"/>
          <w:w w:val="100"/>
          <w:kern w:val="2"/>
          <w:position w:val="0"/>
          <w:sz w:val="24"/>
          <w:szCs w:val="24"/>
          <w:u w:val="none" w:color="1A1A1A"/>
          <w:shd w:val="clear" w:color="auto" w:fill="auto"/>
          <w:vertAlign w:val="baseline"/>
          <w:rtl w:val="0"/>
        </w:rPr>
        <w:t>1.2 Specifications</w:t>
      </w:r>
    </w:p>
    <w:p w14:paraId="612A8318">
      <w:pPr>
        <w:rPr>
          <w:rFonts w:hint="default" w:ascii="Mona Sans Display" w:hAnsi="Mona Sans Display" w:cs="Mona Sans Display"/>
        </w:rPr>
      </w:pPr>
    </w:p>
    <w:p w14:paraId="60D06BEE">
      <w:pPr>
        <w:rPr>
          <w:rFonts w:hint="default" w:ascii="Mona Sans Display" w:hAnsi="Mona Sans Display" w:cs="Mona Sans Display"/>
          <w:sz w:val="20"/>
          <w:szCs w:val="20"/>
        </w:rPr>
      </w:pPr>
      <w:r>
        <w:rPr>
          <w:rFonts w:hint="default" w:ascii="Mona Sans Display" w:hAnsi="Mona Sans Display" w:cs="Mona Sans Display"/>
          <w:sz w:val="20"/>
          <w:szCs w:val="20"/>
        </w:rPr>
        <w:t>**D Force 1 Specifications**</w:t>
      </w:r>
    </w:p>
    <w:tbl>
      <w:tblPr>
        <w:tblStyle w:val="6"/>
        <w:tblW w:w="4999" w:type="pct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6810"/>
        <w:gridCol w:w="7305"/>
      </w:tblGrid>
      <w:tr w14:paraId="58C2A647">
        <w:trPr>
          <w:trHeight w:val="335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2D747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Product Name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81702">
            <w:pPr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lang w:val="en-US"/>
              </w:rPr>
              <w:t>D Force 1</w:t>
            </w:r>
          </w:p>
        </w:tc>
      </w:tr>
      <w:tr w14:paraId="1BC5049F">
        <w:trPr>
          <w:trHeight w:val="335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7EA0C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shd w:val="clear" w:color="auto" w:fill="auto"/>
                <w:rtl w:val="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Product Type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BF99C">
            <w:pPr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Motion System</w:t>
            </w:r>
          </w:p>
        </w:tc>
      </w:tr>
      <w:tr w14:paraId="1EEB8BEA">
        <w:trPr>
          <w:trHeight w:val="335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1D66E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Power Unit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13C21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cs="Mona Sans Display" w:eastAsiaTheme="minorEastAsia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Low-inertia integrated lead screw servo drive moto</w:t>
            </w:r>
            <w:r>
              <w:rPr>
                <w:rFonts w:hint="default" w:ascii="Mona Sans Display" w:hAnsi="Mona Sans Display" w:cs="Mona Sans Display"/>
                <w:sz w:val="20"/>
                <w:szCs w:val="20"/>
                <w:lang w:val="en-US" w:eastAsia="zh-CN"/>
              </w:rPr>
              <w:t>r</w:t>
            </w:r>
          </w:p>
        </w:tc>
      </w:tr>
      <w:tr w14:paraId="0618E728">
        <w:trPr>
          <w:trHeight w:val="335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4DF63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color w:val="auto"/>
                <w:spacing w:val="0"/>
                <w:w w:val="100"/>
                <w:kern w:val="2"/>
                <w:position w:val="0"/>
                <w:sz w:val="20"/>
                <w:szCs w:val="20"/>
                <w:u w:val="none" w:color="333333"/>
                <w:shd w:val="clear" w:color="auto" w:fill="auto"/>
                <w:vertAlign w:val="baseline"/>
                <w:lang w:val="en-US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Material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19F32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color w:val="auto"/>
                <w:spacing w:val="0"/>
                <w:w w:val="100"/>
                <w:kern w:val="2"/>
                <w:position w:val="0"/>
                <w:sz w:val="20"/>
                <w:szCs w:val="20"/>
                <w:u w:val="none" w:color="333333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Aerospace-grade aluminum alloy</w:t>
            </w:r>
          </w:p>
        </w:tc>
      </w:tr>
      <w:tr w14:paraId="5726A29A">
        <w:trPr>
          <w:trHeight w:val="335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41BD5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color w:val="auto"/>
                <w:spacing w:val="0"/>
                <w:w w:val="100"/>
                <w:kern w:val="2"/>
                <w:position w:val="0"/>
                <w:sz w:val="20"/>
                <w:szCs w:val="20"/>
                <w:u w:val="none" w:color="333333"/>
                <w:shd w:val="clear" w:color="auto" w:fill="auto"/>
                <w:vertAlign w:val="baseline"/>
                <w:rtl w:val="0"/>
                <w:lang w:val="zh-CN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Dimensions (L × W × H)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A3842">
            <w:pPr>
              <w:ind w:left="0" w:leftChars="0" w:right="0" w:rightChars="0" w:firstLine="0" w:firstLineChars="0"/>
              <w:rPr>
                <w:rFonts w:hint="default" w:ascii="Mona Sans Display" w:hAnsi="Mona Sans Display" w:eastAsia="微软雅黑" w:cs="Mona Sans Display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color w:val="auto"/>
                <w:spacing w:val="0"/>
                <w:w w:val="100"/>
                <w:kern w:val="2"/>
                <w:position w:val="0"/>
                <w:sz w:val="20"/>
                <w:szCs w:val="20"/>
                <w:u w:val="none" w:color="333333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139.7*95*257  mm</w:t>
            </w:r>
          </w:p>
        </w:tc>
      </w:tr>
      <w:tr w14:paraId="58D78F97">
        <w:trPr>
          <w:trHeight w:val="335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B90D2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Single Axis Powe</w:t>
            </w:r>
            <w:r>
              <w:rPr>
                <w:rFonts w:hint="default" w:ascii="Mona Sans Display" w:hAnsi="Mona Sans Display" w:cs="Mona Sans Display"/>
                <w:sz w:val="20"/>
                <w:szCs w:val="20"/>
                <w:lang w:val="en-US" w:eastAsia="zh-CN"/>
              </w:rPr>
              <w:t>r</w:t>
            </w:r>
            <w:r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shd w:val="clear" w:color="auto" w:fill="auto"/>
                <w:rtl w:val="0"/>
                <w:lang w:val="en-US" w:eastAsia="zh-CN"/>
              </w:rPr>
              <w:t xml:space="preserve">      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725EF">
            <w:pPr>
              <w:widowControl/>
              <w:spacing w:line="240" w:lineRule="auto"/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eastAsia="微软雅黑" w:cs="Mona Sans Display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 xml:space="preserve">3.55 Kg                 </w:t>
            </w:r>
          </w:p>
        </w:tc>
      </w:tr>
      <w:tr w14:paraId="78251AED">
        <w:trPr>
          <w:trHeight w:val="246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E3E39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Single Axis Power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 xml:space="preserve">  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ACA1B">
            <w:pP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 xml:space="preserve">200 W                </w:t>
            </w:r>
          </w:p>
        </w:tc>
      </w:tr>
      <w:tr w14:paraId="7C2D93B4">
        <w:trPr>
          <w:trHeight w:val="246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EC667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Single Axis Lifting Force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 xml:space="preserve">     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16E1C">
            <w:pP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eastAsia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>180</w:t>
            </w:r>
            <w:bookmarkStart w:id="0" w:name="_GoBack"/>
            <w:bookmarkEnd w:id="0"/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 xml:space="preserve"> Kg</w:t>
            </w:r>
          </w:p>
        </w:tc>
      </w:tr>
      <w:tr w14:paraId="54FD6E61">
        <w:trPr>
          <w:trHeight w:val="246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98438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Input Power Range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5624E">
            <w:pPr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</w:pP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  <w:t>110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  <w:t>-220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>V</w:t>
            </w:r>
          </w:p>
        </w:tc>
      </w:tr>
      <w:tr w14:paraId="3BEDEA94">
        <w:trPr>
          <w:trHeight w:val="246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F8135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Maximum Stroke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 xml:space="preserve">         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A9AC1">
            <w:pP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>50mm</w:t>
            </w:r>
          </w:p>
        </w:tc>
      </w:tr>
      <w:tr w14:paraId="3698355B">
        <w:trPr>
          <w:trHeight w:val="246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ADA9D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Maximum Speed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 xml:space="preserve">      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2C6C1">
            <w:pP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  <w:t>150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>mm/s</w:t>
            </w:r>
          </w:p>
        </w:tc>
      </w:tr>
      <w:tr w14:paraId="4F81B54E">
        <w:trPr>
          <w:trHeight w:val="362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F390F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Frequency Rang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BC134">
            <w:pP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  <w:t>0-10</w:t>
            </w: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>0Hz</w:t>
            </w:r>
          </w:p>
        </w:tc>
      </w:tr>
      <w:tr w14:paraId="41E0C36E">
        <w:trPr>
          <w:trHeight w:val="362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C629B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color w:val="333333"/>
                <w:spacing w:val="0"/>
                <w:w w:val="100"/>
                <w:kern w:val="2"/>
                <w:position w:val="0"/>
                <w:sz w:val="20"/>
                <w:szCs w:val="20"/>
                <w:u w:val="none" w:color="333333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Operating Temperature Range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F01C4">
            <w:pPr>
              <w:ind w:left="0" w:leftChars="0" w:right="0" w:rightChars="0" w:firstLine="0" w:firstLineChars="0"/>
              <w:rPr>
                <w:rFonts w:hint="default" w:ascii="Mona Sans Display" w:hAnsi="Mona Sans Display" w:eastAsia="微软雅黑" w:cs="Mona Sans Display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vanish w:val="0"/>
                <w:color w:val="333333"/>
                <w:spacing w:val="0"/>
                <w:w w:val="100"/>
                <w:kern w:val="2"/>
                <w:position w:val="0"/>
                <w:sz w:val="20"/>
                <w:szCs w:val="20"/>
                <w:u w:val="none" w:color="333333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  <w:t>0-40℃</w:t>
            </w:r>
          </w:p>
        </w:tc>
      </w:tr>
      <w:tr w14:paraId="7EEA0031">
        <w:trPr>
          <w:trHeight w:val="246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56D08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Telemetry Data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6EC46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Supported</w:t>
            </w:r>
          </w:p>
        </w:tc>
      </w:tr>
      <w:tr w14:paraId="782ABCAC">
        <w:trPr>
          <w:trHeight w:val="246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A7889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Lighting Control (bindable with telemetry)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0BCE6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Supported</w:t>
            </w:r>
          </w:p>
        </w:tc>
      </w:tr>
      <w:tr w14:paraId="204FD2E3">
        <w:trPr>
          <w:trHeight w:val="335" w:hRule="atLeast"/>
        </w:trPr>
        <w:tc>
          <w:tcPr>
            <w:tcW w:w="2412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A1F9A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Optional Accessories</w:t>
            </w:r>
          </w:p>
        </w:tc>
        <w:tc>
          <w:tcPr>
            <w:tcW w:w="2587" w:type="pct"/>
            <w:tcBorders>
              <w:top w:val="single" w:color="CBCDD1" w:sz="6" w:space="0"/>
              <w:left w:val="single" w:color="CBCDD1" w:sz="6" w:space="0"/>
              <w:bottom w:val="single" w:color="CBCDD1" w:sz="6" w:space="0"/>
              <w:right w:val="single" w:color="CBCDD1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F7007">
            <w:pPr>
              <w:pStyle w:val="4"/>
              <w:keepNext w:val="0"/>
              <w:keepLines w:val="0"/>
              <w:widowControl/>
              <w:suppressLineNumbers w:val="0"/>
              <w:rPr>
                <w:rFonts w:hint="default" w:ascii="Mona Sans Display" w:hAnsi="Mona Sans Display" w:eastAsia="微软雅黑" w:cs="Mona Sans Display"/>
                <w:sz w:val="20"/>
                <w:szCs w:val="20"/>
                <w:lang w:val="en-US" w:eastAsia="zh-CN"/>
              </w:rPr>
            </w:pPr>
            <w:r>
              <w:rPr>
                <w:rFonts w:hint="default" w:ascii="Mona Sans Display" w:hAnsi="Mona Sans Display" w:cs="Mona Sans Display"/>
                <w:sz w:val="20"/>
                <w:szCs w:val="20"/>
              </w:rPr>
              <w:t>None</w:t>
            </w:r>
          </w:p>
        </w:tc>
      </w:tr>
    </w:tbl>
    <w:p w14:paraId="03AFA3CA">
      <w:pPr>
        <w:rPr>
          <w:rFonts w:hint="default" w:ascii="Mona Sans Display" w:hAnsi="Mona Sans Display" w:cs="Mona Sans Display"/>
        </w:rPr>
      </w:pPr>
    </w:p>
    <w:p w14:paraId="1BEE13C2">
      <w:pPr>
        <w:rPr>
          <w:rFonts w:hint="default" w:ascii="Mona Sans Display" w:hAnsi="Mona Sans Display" w:cs="Mona Sans Display"/>
        </w:rPr>
      </w:pPr>
    </w:p>
    <w:p w14:paraId="7DAF9FF6">
      <w:pPr>
        <w:rPr>
          <w:rFonts w:hint="default" w:ascii="Mona Sans Display" w:hAnsi="Mona Sans Display" w:cs="Mona Sans Display"/>
        </w:rPr>
      </w:pPr>
    </w:p>
    <w:p w14:paraId="3E298588">
      <w:pPr>
        <w:rPr>
          <w:rFonts w:hint="default" w:ascii="Mona Sans Display" w:hAnsi="Mona Sans Display" w:cs="Mona Sans Display"/>
        </w:rPr>
      </w:pPr>
    </w:p>
    <w:p w14:paraId="297FEC9B">
      <w:pPr>
        <w:rPr>
          <w:rFonts w:hint="default" w:ascii="Mona Sans Display" w:hAnsi="Mona Sans Display" w:cs="Mona Sans Display"/>
        </w:rPr>
      </w:pPr>
    </w:p>
    <w:p w14:paraId="43D296CD">
      <w:pPr>
        <w:rPr>
          <w:rFonts w:hint="default" w:ascii="Mona Sans Display" w:hAnsi="Mona Sans Display" w:cs="Mona Sans Display"/>
        </w:rPr>
      </w:pPr>
    </w:p>
    <w:p w14:paraId="7472B2FE">
      <w:pPr>
        <w:rPr>
          <w:rFonts w:hint="default" w:ascii="Mona Sans Display" w:hAnsi="Mona Sans Display" w:cs="Mona Sans Display"/>
        </w:rPr>
      </w:pPr>
    </w:p>
    <w:p w14:paraId="3CC80ABE">
      <w:pPr>
        <w:rPr>
          <w:rFonts w:hint="default" w:ascii="Mona Sans Display" w:hAnsi="Mona Sans Display" w:cs="Mona Sans Display"/>
        </w:rPr>
      </w:pPr>
    </w:p>
    <w:p w14:paraId="2304DF0C">
      <w:pPr>
        <w:rPr>
          <w:rFonts w:hint="default" w:ascii="Mona Sans Display" w:hAnsi="Mona Sans Display" w:cs="Mona Sans Display"/>
        </w:rPr>
      </w:pPr>
    </w:p>
    <w:p w14:paraId="5B4B3374">
      <w:pPr>
        <w:rPr>
          <w:rFonts w:hint="default" w:ascii="Mona Sans Display" w:hAnsi="Mona Sans Display" w:cs="Mona Sans Display"/>
        </w:rPr>
      </w:pPr>
    </w:p>
    <w:p w14:paraId="3065524F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1.3 Package Contents</w:t>
      </w:r>
    </w:p>
    <w:p w14:paraId="5013EA26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D Force 1 unit  </w:t>
      </w:r>
    </w:p>
    <w:p w14:paraId="29119C0A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Power supply  </w:t>
      </w:r>
    </w:p>
    <w:p w14:paraId="79D66868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Connection cables  </w:t>
      </w:r>
    </w:p>
    <w:p w14:paraId="4A3BE461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LINK controller  </w:t>
      </w:r>
    </w:p>
    <w:p w14:paraId="348F8CDC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Screw installation kit  </w:t>
      </w:r>
    </w:p>
    <w:p w14:paraId="4B86BE49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- Bottom bowl mount (bowl tray)</w:t>
      </w:r>
    </w:p>
    <w:p w14:paraId="5866ED25">
      <w:pPr>
        <w:rPr>
          <w:rFonts w:hint="default" w:ascii="Mona Sans Display" w:hAnsi="Mona Sans Display" w:cs="Mona Sans Display"/>
        </w:rPr>
      </w:pPr>
    </w:p>
    <w:p w14:paraId="1E08E33A">
      <w:pPr>
        <w:rPr>
          <w:rFonts w:hint="default" w:ascii="Mona Sans Display" w:hAnsi="Mona Sans Display" w:cs="Mona Sans Display"/>
        </w:rPr>
      </w:pPr>
    </w:p>
    <w:p w14:paraId="20729A45">
      <w:pPr>
        <w:rPr>
          <w:rFonts w:hint="default" w:ascii="Mona Sans Display" w:hAnsi="Mona Sans Display" w:cs="Mona Sans Display"/>
        </w:rPr>
      </w:pPr>
    </w:p>
    <w:p w14:paraId="44FC08C0">
      <w:pPr>
        <w:rPr>
          <w:rFonts w:hint="default" w:ascii="Mona Sans Display" w:hAnsi="Mona Sans Display" w:cs="Mona Sans Display"/>
        </w:rPr>
      </w:pPr>
    </w:p>
    <w:p w14:paraId="61B8246D">
      <w:pPr>
        <w:rPr>
          <w:rFonts w:hint="default" w:ascii="Mona Sans Display" w:hAnsi="Mona Sans Display" w:cs="Mona Sans Display"/>
        </w:rPr>
      </w:pPr>
    </w:p>
    <w:p w14:paraId="498CCED5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1.4 Environmental Declaration &amp; Certification Information</w:t>
      </w:r>
    </w:p>
    <w:p w14:paraId="089933DB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66AFA3D0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4DC21737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34A706C0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78B95D16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4829819C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682DA5E5">
      <w:pPr>
        <w:rPr>
          <w:rFonts w:hint="default" w:ascii="Mona Sans Display" w:hAnsi="Mona Sans Display" w:cs="Mona Sans Display"/>
          <w:b/>
          <w:bCs/>
          <w:sz w:val="32"/>
          <w:szCs w:val="40"/>
        </w:rPr>
      </w:pPr>
      <w:r>
        <w:rPr>
          <w:rFonts w:hint="default" w:ascii="Mona Sans Display" w:hAnsi="Mona Sans Display" w:cs="Mona Sans Display"/>
          <w:b/>
          <w:bCs/>
          <w:sz w:val="32"/>
          <w:szCs w:val="40"/>
        </w:rPr>
        <w:t>2. Usage Instructions</w:t>
      </w:r>
    </w:p>
    <w:p w14:paraId="238618DC">
      <w:pPr>
        <w:rPr>
          <w:rFonts w:hint="default" w:ascii="Mona Sans Display" w:hAnsi="Mona Sans Display" w:cs="Mona Sans Display"/>
        </w:rPr>
      </w:pPr>
    </w:p>
    <w:p w14:paraId="19AB347E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Thank you for purchasing the **D Force 1**.</w:t>
      </w:r>
    </w:p>
    <w:p w14:paraId="5D65ED3E">
      <w:pPr>
        <w:rPr>
          <w:rFonts w:hint="default" w:ascii="Mona Sans Display" w:hAnsi="Mona Sans Display" w:cs="Mona Sans Display"/>
        </w:rPr>
      </w:pPr>
    </w:p>
    <w:p w14:paraId="09B32AE0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Please read all accompanying documentation carefully before installing the product.</w:t>
      </w:r>
    </w:p>
    <w:p w14:paraId="5F92830A">
      <w:pPr>
        <w:rPr>
          <w:rFonts w:hint="default" w:ascii="Mona Sans Display" w:hAnsi="Mona Sans Display" w:cs="Mona Sans Display"/>
        </w:rPr>
      </w:pPr>
    </w:p>
    <w:p w14:paraId="3481038B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For detailed firmware upgrade information, please visit: **www.circuitone.com**  </w:t>
      </w:r>
    </w:p>
    <w:p w14:paraId="7A1EDA14">
      <w:pPr>
        <w:rPr>
          <w:rFonts w:hint="default" w:ascii="Mona Sans Display" w:hAnsi="Mona Sans Display" w:cs="Mona Sans Display"/>
        </w:rPr>
      </w:pPr>
    </w:p>
    <w:p w14:paraId="100C4C30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Game adaptation files are specially developed by Circuit One for D Force 1 compatible devices. To protect your rights, please download all files only from official Circuit One channels.  </w:t>
      </w:r>
    </w:p>
    <w:p w14:paraId="5DF28112">
      <w:pPr>
        <w:rPr>
          <w:rFonts w:hint="default" w:ascii="Mona Sans Display" w:hAnsi="Mona Sans Display" w:cs="Mona Sans Display"/>
        </w:rPr>
      </w:pPr>
    </w:p>
    <w:p w14:paraId="1B79E7E2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Visit **www.circuitone.com** for product tutorials and usage tips.  </w:t>
      </w:r>
    </w:p>
    <w:p w14:paraId="0274BE9F">
      <w:pPr>
        <w:rPr>
          <w:rFonts w:hint="default" w:ascii="Mona Sans Display" w:hAnsi="Mona Sans Display" w:cs="Mona Sans Display"/>
        </w:rPr>
      </w:pPr>
    </w:p>
    <w:p w14:paraId="75A43DD8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- Check the official website **www.circuitone.com** for the list of supported games. Using the product with unsupported games may cause some functions to be unavailable.</w:t>
      </w:r>
    </w:p>
    <w:p w14:paraId="6E605874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br w:type="page"/>
      </w:r>
    </w:p>
    <w:p w14:paraId="00E16908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2.1 Installation Guide</w:t>
      </w:r>
    </w:p>
    <w:p w14:paraId="52AA3D43">
      <w:pPr>
        <w:rPr>
          <w:rFonts w:hint="default" w:ascii="Mona Sans Display" w:hAnsi="Mona Sans Display" w:cs="Mona Sans Display"/>
        </w:rPr>
      </w:pPr>
    </w:p>
    <w:p w14:paraId="51B6BADE">
      <w:pPr>
        <w:numPr>
          <w:ilvl w:val="0"/>
          <w:numId w:val="1"/>
        </w:num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Secure the D Force 1 to the cockpit using **M8×20** screws with nuts.  </w:t>
      </w:r>
    </w:p>
    <w:p w14:paraId="2B444C4C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2CE1B43E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79375</wp:posOffset>
            </wp:positionV>
            <wp:extent cx="4872990" cy="4382770"/>
            <wp:effectExtent l="0" t="0" r="3810" b="177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2990" cy="438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E0A84F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492C1C0D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439E4942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43480362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64A2604D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04484E78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04DB668D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1A491CB5">
      <w:pPr>
        <w:numPr>
          <w:ilvl w:val="0"/>
          <w:numId w:val="0"/>
        </w:numPr>
        <w:rPr>
          <w:rFonts w:hint="default" w:ascii="Mona Sans Display" w:hAnsi="Mona Sans Display" w:cs="Mona Sans Display"/>
        </w:rPr>
      </w:pPr>
    </w:p>
    <w:p w14:paraId="6D2CF373">
      <w:pPr>
        <w:numPr>
          <w:ilvl w:val="0"/>
          <w:numId w:val="1"/>
        </w:numPr>
        <w:ind w:left="0" w:leftChars="0" w:firstLine="0" w:firstLineChars="0"/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Secure the LINK controller box to the cockpit using **M4×14** screws with nuts.  </w:t>
      </w:r>
    </w:p>
    <w:p w14:paraId="36C86AA4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53340</wp:posOffset>
            </wp:positionV>
            <wp:extent cx="5476875" cy="4765675"/>
            <wp:effectExtent l="0" t="0" r="9525" b="15875"/>
            <wp:wrapNone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7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E6B889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78B0B8EB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1C980938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3F389C3B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62992404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322019A4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381883E1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7547EAF2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1735CB51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20D155B0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6C7A1049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032B02F0">
      <w:pPr>
        <w:numPr>
          <w:ilvl w:val="0"/>
          <w:numId w:val="1"/>
        </w:numPr>
        <w:ind w:left="0" w:leftChars="0" w:firstLine="0" w:firstLineChars="0"/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Connect the D Force 1 to the LINK controller using the provided connection cable.  </w:t>
      </w:r>
    </w:p>
    <w:p w14:paraId="5A1749E0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114300</wp:posOffset>
            </wp:positionV>
            <wp:extent cx="8230870" cy="4539615"/>
            <wp:effectExtent l="0" t="0" r="17780" b="13335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30870" cy="453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E7CF85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49AC36A1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2725638E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008E8B60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2D975528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1A03B707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79A1BB2B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3CD2D0C5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2453853B">
      <w:pPr>
        <w:numPr>
          <w:ilvl w:val="0"/>
          <w:numId w:val="0"/>
        </w:numPr>
        <w:ind w:leftChars="0"/>
        <w:rPr>
          <w:rFonts w:hint="default" w:ascii="Mona Sans Display" w:hAnsi="Mona Sans Display" w:cs="Mona Sans Display"/>
        </w:rPr>
      </w:pPr>
    </w:p>
    <w:p w14:paraId="101A658A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4. Connect the power supply and USB cable.</w:t>
      </w:r>
    </w:p>
    <w:p w14:paraId="0036DCF1">
      <w:pPr>
        <w:rPr>
          <w:rFonts w:hint="default" w:ascii="Mona Sans Display" w:hAnsi="Mona Sans Display" w:cs="Mona Sans Display"/>
        </w:rPr>
      </w:pPr>
    </w:p>
    <w:p w14:paraId="7B4A9117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2.2 Product Dimensions</w:t>
      </w:r>
    </w:p>
    <w:p w14:paraId="53494310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3352165</wp:posOffset>
            </wp:positionH>
            <wp:positionV relativeFrom="paragraph">
              <wp:posOffset>175260</wp:posOffset>
            </wp:positionV>
            <wp:extent cx="2593975" cy="4651375"/>
            <wp:effectExtent l="0" t="0" r="15875" b="158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592013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455FB5CD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389B32A8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045A0929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164767FC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3E9FB500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5DE40AE1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3C7ECBE7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2473A166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69A6F32C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422C123F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459C095C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  <w:b/>
          <w:bCs/>
          <w:sz w:val="32"/>
          <w:szCs w:val="40"/>
        </w:rPr>
        <w:t>3. Software Operation Guide</w:t>
      </w:r>
    </w:p>
    <w:p w14:paraId="4EAF245A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3.1 Circuit Manager Software Overview</w:t>
      </w:r>
    </w:p>
    <w:p w14:paraId="48B04936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Circuit Manager is the dedicated device management software for Circuit One racing simulator products.  </w:t>
      </w:r>
    </w:p>
    <w:p w14:paraId="6A4C7694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Core functions include: device management, function configuration, performance tuning, instrument configuration, firmware updates, and one-click game launch.</w:t>
      </w:r>
    </w:p>
    <w:p w14:paraId="3B7EB814">
      <w:pPr>
        <w:rPr>
          <w:rFonts w:hint="default" w:ascii="Mona Sans Display" w:hAnsi="Mona Sans Display" w:cs="Mona Sans Display"/>
          <w:sz w:val="20"/>
          <w:szCs w:val="22"/>
        </w:rPr>
      </w:pPr>
    </w:p>
    <w:p w14:paraId="23EF5B50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For first-time use, download the **Circuit Manager** configuration software for D Force 1.</w:t>
      </w:r>
    </w:p>
    <w:p w14:paraId="5F4A10EA">
      <w:pPr>
        <w:rPr>
          <w:rFonts w:hint="default" w:ascii="Mona Sans Display" w:hAnsi="Mona Sans Display" w:cs="Mona Sans Display"/>
        </w:rPr>
      </w:pPr>
    </w:p>
    <w:p w14:paraId="5625730E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3.2 Software Download and Installation</w:t>
      </w:r>
    </w:p>
    <w:p w14:paraId="3DB1DC2B">
      <w:pPr>
        <w:rPr>
          <w:rFonts w:hint="default" w:ascii="Mona Sans Display" w:hAnsi="Mona Sans Display" w:cs="Mona Sans Display"/>
          <w:b/>
          <w:bCs/>
          <w:sz w:val="22"/>
          <w:szCs w:val="28"/>
        </w:rPr>
      </w:pPr>
      <w:r>
        <w:rPr>
          <w:rFonts w:hint="default" w:ascii="Mona Sans Display" w:hAnsi="Mona Sans Display" w:cs="Mona Sans Display"/>
          <w:b/>
          <w:bCs/>
          <w:sz w:val="22"/>
          <w:szCs w:val="28"/>
        </w:rPr>
        <w:t>3.2.1 Downloading the Software**</w:t>
      </w:r>
    </w:p>
    <w:p w14:paraId="6A3EF747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1. Open the Circuit One official website (**www.circuitone.com**).  </w:t>
      </w:r>
    </w:p>
    <w:p w14:paraId="11A6B2C6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2. Go to **Download Center** → Select **Circuit Manager**.  </w:t>
      </w:r>
    </w:p>
    <w:p w14:paraId="668D1C8D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3. Download the latest version and save the installation package.</w:t>
      </w:r>
    </w:p>
    <w:p w14:paraId="37085153">
      <w:pPr>
        <w:rPr>
          <w:rFonts w:hint="default" w:ascii="Mona Sans Display" w:hAnsi="Mona Sans Display" w:cs="Mona Sans Display"/>
        </w:rPr>
      </w:pPr>
    </w:p>
    <w:p w14:paraId="6BE81A3F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  <w:b/>
          <w:bCs/>
          <w:sz w:val="22"/>
          <w:szCs w:val="28"/>
        </w:rPr>
        <w:t>3.2.2 Installation Steps**</w:t>
      </w:r>
    </w:p>
    <w:p w14:paraId="34523788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1. Double-click the downloaded .exe file.  </w:t>
      </w:r>
    </w:p>
    <w:p w14:paraId="6299104D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2. Follow the prompts to select the installation path (default is recommended).  </w:t>
      </w:r>
    </w:p>
    <w:p w14:paraId="135B3657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3. Complete the installation.</w:t>
      </w:r>
    </w:p>
    <w:p w14:paraId="0EF537BF">
      <w:pPr>
        <w:rPr>
          <w:rFonts w:hint="default" w:ascii="Mona Sans Display" w:hAnsi="Mona Sans Display" w:cs="Mona Sans Display"/>
        </w:rPr>
      </w:pPr>
    </w:p>
    <w:p w14:paraId="7E931502">
      <w:pPr>
        <w:rPr>
          <w:rFonts w:hint="default" w:ascii="Mona Sans Display" w:hAnsi="Mona Sans Display" w:cs="Mona Sans Display"/>
          <w:b/>
          <w:bCs/>
          <w:sz w:val="22"/>
          <w:szCs w:val="28"/>
        </w:rPr>
      </w:pPr>
      <w:r>
        <w:rPr>
          <w:rFonts w:hint="default" w:ascii="Mona Sans Display" w:hAnsi="Mona Sans Display" w:cs="Mona Sans Display"/>
          <w:b/>
          <w:bCs/>
          <w:sz w:val="22"/>
          <w:szCs w:val="28"/>
        </w:rPr>
        <w:t>3.2.3 First Launch**</w:t>
      </w:r>
    </w:p>
    <w:p w14:paraId="35ABF7FB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1. Double-click the **Circuit Manager** icon on your desktop.  </w:t>
      </w:r>
    </w:p>
    <w:p w14:paraId="0A7DA53F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2. The software will automatically detect the device and install required drivers.  </w:t>
      </w:r>
    </w:p>
    <w:p w14:paraId="7CFAB60C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3. If a firmware update prompt appears, follow the on-screen instructions to complete the update.</w:t>
      </w:r>
    </w:p>
    <w:p w14:paraId="7CFA3559">
      <w:pPr>
        <w:rPr>
          <w:rFonts w:hint="default" w:ascii="Mona Sans Display" w:hAnsi="Mona Sans Display" w:cs="Mona Sans Display"/>
        </w:rPr>
      </w:pPr>
    </w:p>
    <w:p w14:paraId="61BC928F">
      <w:pPr>
        <w:rPr>
          <w:rFonts w:hint="default" w:ascii="Mona Sans Display" w:hAnsi="Mona Sans Display" w:cs="Mona Sans Display"/>
        </w:rPr>
      </w:pPr>
    </w:p>
    <w:p w14:paraId="0BCD09CF">
      <w:pPr>
        <w:rPr>
          <w:rFonts w:hint="default" w:ascii="Mona Sans Display" w:hAnsi="Mona Sans Display" w:cs="Mona Sans Display"/>
        </w:rPr>
      </w:pPr>
    </w:p>
    <w:p w14:paraId="426B20DA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3.3 Main Interface Introduction</w:t>
      </w:r>
    </w:p>
    <w:p w14:paraId="64E35946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805180</wp:posOffset>
            </wp:positionH>
            <wp:positionV relativeFrom="paragraph">
              <wp:posOffset>208280</wp:posOffset>
            </wp:positionV>
            <wp:extent cx="6491605" cy="4279900"/>
            <wp:effectExtent l="0" t="0" r="4445" b="635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1605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D5992B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152B2743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1880E40F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04D11544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</w:p>
    <w:p w14:paraId="4F65BBD4">
      <w:pPr>
        <w:rPr>
          <w:rFonts w:hint="default" w:ascii="Mona Sans Display" w:hAnsi="Mona Sans Display" w:cs="Mona Sans Display"/>
        </w:rPr>
      </w:pPr>
    </w:p>
    <w:p w14:paraId="325D6447">
      <w:pPr>
        <w:rPr>
          <w:rFonts w:hint="default" w:ascii="Mona Sans Display" w:hAnsi="Mona Sans Display" w:cs="Mona Sans Display"/>
        </w:rPr>
      </w:pPr>
    </w:p>
    <w:p w14:paraId="447D02FD">
      <w:pPr>
        <w:rPr>
          <w:rFonts w:hint="default" w:ascii="Mona Sans Display" w:hAnsi="Mona Sans Display" w:cs="Mona Sans Display"/>
        </w:rPr>
      </w:pPr>
    </w:p>
    <w:p w14:paraId="7A4B7AA3">
      <w:pPr>
        <w:rPr>
          <w:rFonts w:hint="default" w:ascii="Mona Sans Display" w:hAnsi="Mona Sans Display" w:cs="Mona Sans Display"/>
        </w:rPr>
      </w:pPr>
    </w:p>
    <w:p w14:paraId="360A7C1B">
      <w:pPr>
        <w:rPr>
          <w:rFonts w:hint="default" w:ascii="Mona Sans Display" w:hAnsi="Mona Sans Display" w:cs="Mona Sans Display"/>
        </w:rPr>
      </w:pPr>
    </w:p>
    <w:p w14:paraId="1EFF4F65">
      <w:pPr>
        <w:rPr>
          <w:rFonts w:hint="default" w:ascii="Mona Sans Display" w:hAnsi="Mona Sans Display" w:cs="Mona Sans Display"/>
        </w:rPr>
      </w:pPr>
    </w:p>
    <w:p w14:paraId="2814253C">
      <w:pPr>
        <w:rPr>
          <w:rFonts w:hint="default" w:ascii="Mona Sans Display" w:hAnsi="Mona Sans Display" w:cs="Mona Sans Display"/>
        </w:rPr>
      </w:pPr>
    </w:p>
    <w:p w14:paraId="6555490A">
      <w:pPr>
        <w:rPr>
          <w:rFonts w:hint="default" w:ascii="Mona Sans Display" w:hAnsi="Mona Sans Display" w:cs="Mona Sans Display"/>
          <w:b/>
          <w:bCs/>
          <w:sz w:val="20"/>
          <w:szCs w:val="22"/>
        </w:rPr>
      </w:pPr>
      <w:r>
        <w:rPr>
          <w:rFonts w:hint="default" w:ascii="Mona Sans Display" w:hAnsi="Mona Sans Display" w:cs="Mona Sans Display"/>
          <w:b/>
          <w:bCs/>
          <w:sz w:val="20"/>
          <w:szCs w:val="22"/>
        </w:rPr>
        <w:t xml:space="preserve">1. **Device View Entry**  </w:t>
      </w:r>
    </w:p>
    <w:p w14:paraId="474CB091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Location: “D FORCE 1 (Device)” icon in the function bar.  </w:t>
      </w:r>
    </w:p>
    <w:p w14:paraId="4CD1EB62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Function: Click to enter device management page to view and manage connected devices.</w:t>
      </w:r>
    </w:p>
    <w:p w14:paraId="639EC9F6">
      <w:pPr>
        <w:rPr>
          <w:rFonts w:hint="default" w:ascii="Mona Sans Display" w:hAnsi="Mona Sans Display" w:cs="Mona Sans Display"/>
          <w:sz w:val="20"/>
          <w:szCs w:val="22"/>
        </w:rPr>
      </w:pPr>
    </w:p>
    <w:p w14:paraId="78987F81">
      <w:pPr>
        <w:rPr>
          <w:rFonts w:hint="default" w:ascii="Mona Sans Display" w:hAnsi="Mona Sans Display" w:cs="Mona Sans Display"/>
          <w:b/>
          <w:bCs/>
          <w:sz w:val="20"/>
          <w:szCs w:val="22"/>
        </w:rPr>
      </w:pPr>
      <w:r>
        <w:rPr>
          <w:rFonts w:hint="default" w:ascii="Mona Sans Display" w:hAnsi="Mona Sans Display" w:cs="Mona Sans Display"/>
          <w:b/>
          <w:bCs/>
          <w:sz w:val="20"/>
          <w:szCs w:val="22"/>
        </w:rPr>
        <w:t xml:space="preserve">2. **Game Dashboard** (Left side)  </w:t>
      </w:r>
    </w:p>
    <w:p w14:paraId="16AC0F31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Game list  </w:t>
      </w:r>
    </w:p>
    <w:p w14:paraId="5C354064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One-click game launch  </w:t>
      </w:r>
    </w:p>
    <w:p w14:paraId="0CD970C3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Function: Quickly start games using bound presets.</w:t>
      </w:r>
    </w:p>
    <w:p w14:paraId="5A8E57B2">
      <w:pPr>
        <w:rPr>
          <w:rFonts w:hint="default" w:ascii="Mona Sans Display" w:hAnsi="Mona Sans Display" w:cs="Mona Sans Display"/>
          <w:sz w:val="20"/>
          <w:szCs w:val="22"/>
        </w:rPr>
      </w:pPr>
    </w:p>
    <w:p w14:paraId="5A6671CE">
      <w:pPr>
        <w:rPr>
          <w:rFonts w:hint="default" w:ascii="Mona Sans Display" w:hAnsi="Mona Sans Display" w:cs="Mona Sans Display"/>
          <w:b/>
          <w:bCs/>
          <w:sz w:val="20"/>
          <w:szCs w:val="22"/>
        </w:rPr>
      </w:pPr>
      <w:r>
        <w:rPr>
          <w:rFonts w:hint="default" w:ascii="Mona Sans Display" w:hAnsi="Mona Sans Display" w:cs="Mona Sans Display"/>
          <w:b/>
          <w:bCs/>
          <w:sz w:val="20"/>
          <w:szCs w:val="22"/>
        </w:rPr>
        <w:t xml:space="preserve">3. **Game Adaptation Area** (Left side)  </w:t>
      </w:r>
    </w:p>
    <w:p w14:paraId="090945A3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List of adapted games  </w:t>
      </w:r>
    </w:p>
    <w:p w14:paraId="2AFE1DAE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Custom parameters for adapted games  </w:t>
      </w:r>
    </w:p>
    <w:p w14:paraId="272CBE0B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Function: View supported games and select preferred presets.</w:t>
      </w:r>
    </w:p>
    <w:p w14:paraId="0887FC2F">
      <w:pPr>
        <w:rPr>
          <w:rFonts w:hint="default" w:ascii="Mona Sans Display" w:hAnsi="Mona Sans Display" w:cs="Mona Sans Display"/>
          <w:sz w:val="20"/>
          <w:szCs w:val="22"/>
        </w:rPr>
      </w:pPr>
    </w:p>
    <w:p w14:paraId="2C15F845">
      <w:pPr>
        <w:rPr>
          <w:rFonts w:hint="default" w:ascii="Mona Sans Display" w:hAnsi="Mona Sans Display" w:cs="Mona Sans Display"/>
          <w:b/>
          <w:bCs/>
          <w:sz w:val="20"/>
          <w:szCs w:val="22"/>
        </w:rPr>
      </w:pPr>
      <w:r>
        <w:rPr>
          <w:rFonts w:hint="default" w:ascii="Mona Sans Display" w:hAnsi="Mona Sans Display" w:cs="Mona Sans Display"/>
          <w:b/>
          <w:bCs/>
          <w:sz w:val="20"/>
          <w:szCs w:val="22"/>
        </w:rPr>
        <w:t xml:space="preserve">4. **Update Area** (Left side)  </w:t>
      </w:r>
    </w:p>
    <w:p w14:paraId="74B0E9A2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Automatic software &amp; firmware version check  </w:t>
      </w:r>
    </w:p>
    <w:p w14:paraId="47E5940F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Manual firmware import  </w:t>
      </w:r>
    </w:p>
    <w:p w14:paraId="7F055CB3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Function: Keep your device up to date.</w:t>
      </w:r>
    </w:p>
    <w:p w14:paraId="48B8BD8B">
      <w:pPr>
        <w:rPr>
          <w:rFonts w:hint="default" w:ascii="Mona Sans Display" w:hAnsi="Mona Sans Display" w:cs="Mona Sans Display"/>
          <w:sz w:val="20"/>
          <w:szCs w:val="22"/>
        </w:rPr>
      </w:pPr>
    </w:p>
    <w:p w14:paraId="341314CF">
      <w:pPr>
        <w:rPr>
          <w:rFonts w:hint="default" w:ascii="Mona Sans Display" w:hAnsi="Mona Sans Display" w:cs="Mona Sans Display"/>
          <w:b/>
          <w:bCs/>
          <w:sz w:val="20"/>
          <w:szCs w:val="22"/>
        </w:rPr>
      </w:pPr>
      <w:r>
        <w:rPr>
          <w:rFonts w:hint="default" w:ascii="Mona Sans Display" w:hAnsi="Mona Sans Display" w:cs="Mona Sans Display"/>
          <w:b/>
          <w:bCs/>
          <w:sz w:val="20"/>
          <w:szCs w:val="22"/>
        </w:rPr>
        <w:t xml:space="preserve">5. **Preset Area** (Top horizontal bar)  </w:t>
      </w:r>
    </w:p>
    <w:p w14:paraId="506B5087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Current preset name (e.g., V8 GT3)  </w:t>
      </w:r>
    </w:p>
    <w:p w14:paraId="0EA85BB8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Preset tags (hover to preview associated games)  </w:t>
      </w:r>
    </w:p>
    <w:p w14:paraId="0BA514EA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Buttons: Undo, Redo, Save, Save As…  </w:t>
      </w:r>
    </w:p>
    <w:p w14:paraId="764D9D1B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- Switch between official and user presets  </w:t>
      </w:r>
    </w:p>
    <w:p w14:paraId="7329FFEA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   Function: Easy management and switching of different setups.</w:t>
      </w:r>
    </w:p>
    <w:p w14:paraId="14D7D424">
      <w:pPr>
        <w:rPr>
          <w:rFonts w:hint="default" w:ascii="Mona Sans Display" w:hAnsi="Mona Sans Display" w:cs="Mona Sans Display"/>
        </w:rPr>
      </w:pPr>
    </w:p>
    <w:p w14:paraId="01AA0000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3.4 Step-by-Step Operations</w:t>
      </w:r>
    </w:p>
    <w:p w14:paraId="01AB0001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1: Quick Launch Common Games</w:t>
      </w:r>
    </w:p>
    <w:p w14:paraId="01AC0001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1" name="St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ep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E996F">
      <w:pPr>
        <w:jc w:val="center"/>
      </w:pPr>
    </w:p>
    <w:p w14:paraId="49D77E53">
      <w:pPr>
        <w:jc w:val="center"/>
      </w:pPr>
    </w:p>
    <w:p w14:paraId="4D276E19">
      <w:pPr>
        <w:jc w:val="center"/>
      </w:pPr>
    </w:p>
    <w:p w14:paraId="7FEF441E">
      <w:pPr>
        <w:jc w:val="center"/>
        <w:rPr>
          <w:rFonts w:hint="default"/>
        </w:rPr>
      </w:pPr>
    </w:p>
    <w:p w14:paraId="01AB0002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2: Start the Device</w:t>
      </w:r>
    </w:p>
    <w:p w14:paraId="01AC0002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2" name="Step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tep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783AA">
      <w:pPr>
        <w:jc w:val="center"/>
      </w:pPr>
    </w:p>
    <w:p w14:paraId="7905BB7F">
      <w:pPr>
        <w:jc w:val="center"/>
      </w:pPr>
    </w:p>
    <w:p w14:paraId="55C1D5D2">
      <w:pPr>
        <w:jc w:val="center"/>
      </w:pPr>
    </w:p>
    <w:p w14:paraId="0F27FC85">
      <w:pPr>
        <w:jc w:val="center"/>
      </w:pPr>
    </w:p>
    <w:p w14:paraId="5FA05CE1">
      <w:pPr>
        <w:jc w:val="center"/>
      </w:pPr>
    </w:p>
    <w:p w14:paraId="4F5B098B">
      <w:pPr>
        <w:jc w:val="center"/>
        <w:rPr>
          <w:rFonts w:hint="default"/>
        </w:rPr>
      </w:pPr>
    </w:p>
    <w:p w14:paraId="01AB0003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3: Device Enters Standby Mode</w:t>
      </w:r>
    </w:p>
    <w:p w14:paraId="01AC0003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3" name="Step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tep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125B6">
      <w:pPr>
        <w:jc w:val="center"/>
      </w:pPr>
    </w:p>
    <w:p w14:paraId="532D7275">
      <w:pPr>
        <w:jc w:val="center"/>
      </w:pPr>
    </w:p>
    <w:p w14:paraId="7599AD45">
      <w:pPr>
        <w:jc w:val="center"/>
      </w:pPr>
    </w:p>
    <w:p w14:paraId="00BDF1C5">
      <w:pPr>
        <w:jc w:val="center"/>
      </w:pPr>
    </w:p>
    <w:p w14:paraId="5F7E1D85">
      <w:pPr>
        <w:jc w:val="center"/>
      </w:pPr>
    </w:p>
    <w:p w14:paraId="41F8F931">
      <w:pPr>
        <w:jc w:val="center"/>
        <w:rPr>
          <w:rFonts w:hint="default"/>
        </w:rPr>
      </w:pPr>
    </w:p>
    <w:p w14:paraId="01AB0004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4: Real-Time Power Consumption Display</w:t>
      </w:r>
    </w:p>
    <w:p w14:paraId="01AC0004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4" name="Step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tep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7B82D">
      <w:pPr>
        <w:jc w:val="center"/>
      </w:pPr>
    </w:p>
    <w:p w14:paraId="4EA6E81E">
      <w:pPr>
        <w:jc w:val="center"/>
      </w:pPr>
    </w:p>
    <w:p w14:paraId="437E0DD4">
      <w:pPr>
        <w:jc w:val="center"/>
      </w:pPr>
    </w:p>
    <w:p w14:paraId="26D4B9B4">
      <w:pPr>
        <w:jc w:val="center"/>
      </w:pPr>
    </w:p>
    <w:p w14:paraId="1ED72762">
      <w:pPr>
        <w:jc w:val="center"/>
      </w:pPr>
    </w:p>
    <w:p w14:paraId="77E91922">
      <w:pPr>
        <w:jc w:val="center"/>
        <w:rPr>
          <w:rFonts w:hint="default"/>
        </w:rPr>
      </w:pPr>
    </w:p>
    <w:p w14:paraId="01AB0005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5: Real-Time Device Status Display</w:t>
      </w:r>
    </w:p>
    <w:p w14:paraId="01AC0005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5" name="Ste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tep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01FDC">
      <w:pPr>
        <w:jc w:val="center"/>
      </w:pPr>
    </w:p>
    <w:p w14:paraId="682C7243">
      <w:pPr>
        <w:jc w:val="center"/>
      </w:pPr>
    </w:p>
    <w:p w14:paraId="5097DDE3">
      <w:pPr>
        <w:jc w:val="center"/>
      </w:pPr>
    </w:p>
    <w:p w14:paraId="52CF39F6">
      <w:pPr>
        <w:jc w:val="center"/>
      </w:pPr>
    </w:p>
    <w:p w14:paraId="76321FA1">
      <w:pPr>
        <w:jc w:val="center"/>
      </w:pPr>
    </w:p>
    <w:p w14:paraId="392784F6">
      <w:pPr>
        <w:jc w:val="both"/>
        <w:rPr>
          <w:rFonts w:hint="default"/>
        </w:rPr>
      </w:pPr>
    </w:p>
    <w:p w14:paraId="01AB0006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6: Parameter Settings</w:t>
      </w:r>
    </w:p>
    <w:p w14:paraId="01AC0006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6" name="Step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tep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577B6">
      <w:pPr>
        <w:jc w:val="center"/>
      </w:pPr>
    </w:p>
    <w:p w14:paraId="2238417E">
      <w:pPr>
        <w:jc w:val="center"/>
      </w:pPr>
    </w:p>
    <w:p w14:paraId="6B2F6214">
      <w:pPr>
        <w:jc w:val="center"/>
      </w:pPr>
    </w:p>
    <w:p w14:paraId="354F8CCA">
      <w:pPr>
        <w:jc w:val="center"/>
      </w:pPr>
    </w:p>
    <w:p w14:paraId="31A4CA45">
      <w:pPr>
        <w:jc w:val="center"/>
      </w:pPr>
    </w:p>
    <w:p w14:paraId="638C778D">
      <w:pPr>
        <w:jc w:val="center"/>
        <w:rPr>
          <w:rFonts w:hint="default"/>
        </w:rPr>
      </w:pPr>
    </w:p>
    <w:p w14:paraId="01AB0007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7: Save Parameter Settings</w:t>
      </w:r>
    </w:p>
    <w:p w14:paraId="01AC0007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7" name="Step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tep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8E25B">
      <w:pPr>
        <w:jc w:val="center"/>
      </w:pPr>
    </w:p>
    <w:p w14:paraId="26965C95">
      <w:pPr>
        <w:jc w:val="center"/>
      </w:pPr>
    </w:p>
    <w:p w14:paraId="392ECC80">
      <w:pPr>
        <w:jc w:val="center"/>
      </w:pPr>
    </w:p>
    <w:p w14:paraId="3C6B2B89">
      <w:pPr>
        <w:jc w:val="center"/>
      </w:pPr>
    </w:p>
    <w:p w14:paraId="1A23B98D">
      <w:pPr>
        <w:jc w:val="center"/>
      </w:pPr>
    </w:p>
    <w:p w14:paraId="5ECE6B8F">
      <w:pPr>
        <w:jc w:val="center"/>
        <w:rPr>
          <w:rFonts w:hint="default"/>
        </w:rPr>
      </w:pPr>
    </w:p>
    <w:p w14:paraId="01AB0008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8: Lighting Effects Settings</w:t>
      </w:r>
    </w:p>
    <w:p w14:paraId="01AC0008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8" name="Step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tep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64C1">
      <w:pPr>
        <w:jc w:val="center"/>
      </w:pPr>
    </w:p>
    <w:p w14:paraId="2197B2B5">
      <w:pPr>
        <w:jc w:val="center"/>
      </w:pPr>
    </w:p>
    <w:p w14:paraId="423C97F1">
      <w:pPr>
        <w:jc w:val="center"/>
      </w:pPr>
    </w:p>
    <w:p w14:paraId="56B93011">
      <w:pPr>
        <w:jc w:val="center"/>
      </w:pPr>
    </w:p>
    <w:p w14:paraId="52C13699">
      <w:pPr>
        <w:jc w:val="center"/>
      </w:pPr>
    </w:p>
    <w:p w14:paraId="5C36972E">
      <w:pPr>
        <w:jc w:val="both"/>
        <w:rPr>
          <w:rFonts w:hint="default"/>
        </w:rPr>
      </w:pPr>
    </w:p>
    <w:p w14:paraId="01AB0009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9: Enable / Disable Lighting Effects per Axis</w:t>
      </w:r>
    </w:p>
    <w:p w14:paraId="01AC0009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19" name="Step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tep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691C4">
      <w:pPr>
        <w:jc w:val="center"/>
      </w:pPr>
    </w:p>
    <w:p w14:paraId="0295CD9B">
      <w:pPr>
        <w:jc w:val="center"/>
      </w:pPr>
    </w:p>
    <w:p w14:paraId="7A3E0EB4">
      <w:pPr>
        <w:jc w:val="center"/>
      </w:pPr>
    </w:p>
    <w:p w14:paraId="313032A2">
      <w:pPr>
        <w:jc w:val="center"/>
      </w:pPr>
    </w:p>
    <w:p w14:paraId="19082A42">
      <w:pPr>
        <w:jc w:val="center"/>
      </w:pPr>
    </w:p>
    <w:p w14:paraId="17F36143">
      <w:pPr>
        <w:jc w:val="center"/>
        <w:rPr>
          <w:rFonts w:hint="default"/>
        </w:rPr>
      </w:pPr>
    </w:p>
    <w:p w14:paraId="01AB000A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10: Telemetry Data Lighting Effects Settings</w:t>
      </w:r>
    </w:p>
    <w:p w14:paraId="01AC000A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20" name="Step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tep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7D96B">
      <w:pPr>
        <w:jc w:val="center"/>
      </w:pPr>
    </w:p>
    <w:p w14:paraId="422DB62B">
      <w:pPr>
        <w:jc w:val="center"/>
      </w:pPr>
    </w:p>
    <w:p w14:paraId="4505C517">
      <w:pPr>
        <w:jc w:val="center"/>
      </w:pPr>
    </w:p>
    <w:p w14:paraId="09CA5EE4">
      <w:pPr>
        <w:jc w:val="center"/>
      </w:pPr>
    </w:p>
    <w:p w14:paraId="345F930D">
      <w:pPr>
        <w:jc w:val="center"/>
      </w:pPr>
    </w:p>
    <w:p w14:paraId="21A08265">
      <w:pPr>
        <w:jc w:val="center"/>
        <w:rPr>
          <w:rFonts w:hint="default"/>
        </w:rPr>
      </w:pPr>
    </w:p>
    <w:p w14:paraId="01AB000B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11: Add New Telemetry Data Lighting Effects</w:t>
      </w:r>
    </w:p>
    <w:p w14:paraId="01AC000B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21" name="Step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tep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20FB4">
      <w:pPr>
        <w:jc w:val="center"/>
      </w:pPr>
    </w:p>
    <w:p w14:paraId="479017B0">
      <w:pPr>
        <w:jc w:val="center"/>
      </w:pPr>
    </w:p>
    <w:p w14:paraId="4EBFB3D7">
      <w:pPr>
        <w:jc w:val="center"/>
      </w:pPr>
    </w:p>
    <w:p w14:paraId="753CB31E">
      <w:pPr>
        <w:jc w:val="center"/>
      </w:pPr>
    </w:p>
    <w:p w14:paraId="3F2D71FD">
      <w:pPr>
        <w:jc w:val="center"/>
      </w:pPr>
    </w:p>
    <w:p w14:paraId="112464C0">
      <w:pPr>
        <w:jc w:val="center"/>
        <w:rPr>
          <w:rFonts w:hint="default"/>
        </w:rPr>
      </w:pPr>
    </w:p>
    <w:p w14:paraId="01AB000C">
      <w:pPr>
        <w:rPr>
          <w:rFonts w:hint="default" w:ascii="Mona Sans Display" w:hAnsi="Mona Sans Display" w:cs="Mona Sans Display"/>
          <w:b/>
          <w:bCs/>
          <w:sz w:val="20"/>
          <w:szCs w:val="28"/>
        </w:rPr>
      </w:pPr>
      <w:r>
        <w:rPr>
          <w:rFonts w:hint="default" w:ascii="Mona Sans Display" w:hAnsi="Mona Sans Display" w:cs="Mona Sans Display"/>
          <w:b/>
          <w:bCs/>
          <w:sz w:val="20"/>
          <w:szCs w:val="28"/>
        </w:rPr>
        <w:t>Step 12: Left-Click and Drag to Reorder</w:t>
      </w:r>
    </w:p>
    <w:p w14:paraId="01AC000C">
      <w:pPr>
        <w:jc w:val="center"/>
      </w:pPr>
      <w:r>
        <w:drawing>
          <wp:inline distT="0" distB="0" distL="114300" distR="114300">
            <wp:extent cx="5029200" cy="3368675"/>
            <wp:effectExtent l="0" t="0" r="0" b="0"/>
            <wp:docPr id="22" name="Step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tep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3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8A024">
      <w:pPr>
        <w:jc w:val="center"/>
      </w:pPr>
    </w:p>
    <w:p w14:paraId="20808A00">
      <w:pPr>
        <w:jc w:val="center"/>
      </w:pPr>
    </w:p>
    <w:p w14:paraId="34F99A87">
      <w:pPr>
        <w:jc w:val="center"/>
      </w:pPr>
    </w:p>
    <w:p w14:paraId="23BC682D">
      <w:pPr>
        <w:jc w:val="center"/>
      </w:pPr>
    </w:p>
    <w:p w14:paraId="70FE11C9">
      <w:pPr>
        <w:jc w:val="center"/>
        <w:rPr>
          <w:rFonts w:hint="default"/>
        </w:rPr>
      </w:pPr>
    </w:p>
    <w:p w14:paraId="1C47F579">
      <w:pPr>
        <w:rPr>
          <w:rFonts w:hint="default" w:ascii="Mona Sans Display" w:hAnsi="Mona Sans Display" w:cs="Mona Sans Display"/>
          <w:b/>
          <w:bCs/>
          <w:sz w:val="32"/>
          <w:szCs w:val="40"/>
        </w:rPr>
      </w:pPr>
      <w:r>
        <w:rPr>
          <w:rFonts w:hint="default" w:ascii="Mona Sans Display" w:hAnsi="Mona Sans Display" w:cs="Mona Sans Display"/>
          <w:b/>
          <w:bCs/>
          <w:sz w:val="32"/>
          <w:szCs w:val="40"/>
        </w:rPr>
        <w:t>4. Important Notices</w:t>
      </w:r>
    </w:p>
    <w:p w14:paraId="72198ABB">
      <w:pPr>
        <w:rPr>
          <w:rFonts w:hint="default" w:ascii="Mona Sans Display" w:hAnsi="Mona Sans Display" w:cs="Mona Sans Display"/>
        </w:rPr>
      </w:pPr>
    </w:p>
    <w:p w14:paraId="2928448A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4.1 Safety Information</w:t>
      </w:r>
    </w:p>
    <w:p w14:paraId="4F50578C">
      <w:pPr>
        <w:rPr>
          <w:rFonts w:hint="default" w:ascii="Mona Sans Display" w:hAnsi="Mona Sans Display" w:cs="Mona Sans Display"/>
        </w:rPr>
      </w:pPr>
    </w:p>
    <w:p w14:paraId="4AB0E0EC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**Normal Operating Conditions:**</w:t>
      </w:r>
    </w:p>
    <w:p w14:paraId="7AF4138B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Temperature: 0–40°C  </w:t>
      </w:r>
    </w:p>
    <w:p w14:paraId="31D6CEA9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Voltage: 110V–220V  </w:t>
      </w:r>
    </w:p>
    <w:p w14:paraId="4F4CC9D4">
      <w:pPr>
        <w:rPr>
          <w:rFonts w:hint="default" w:ascii="Mona Sans Display" w:hAnsi="Mona Sans Display" w:cs="Mona Sans Display"/>
          <w:sz w:val="20"/>
          <w:szCs w:val="22"/>
        </w:rPr>
      </w:pPr>
    </w:p>
    <w:p w14:paraId="7D93D4D9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Exceeding these conditions may affect performance or cause malfunction. If the product has been exposed to extreme temperatures, allow it to return to normal room temperature before use.</w:t>
      </w:r>
    </w:p>
    <w:p w14:paraId="5315490F">
      <w:pPr>
        <w:rPr>
          <w:rFonts w:hint="default" w:ascii="Mona Sans Display" w:hAnsi="Mona Sans Display" w:cs="Mona Sans Display"/>
          <w:sz w:val="20"/>
          <w:szCs w:val="22"/>
        </w:rPr>
      </w:pPr>
    </w:p>
    <w:p w14:paraId="77B40C85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This product is intended **only** for simulated driving activities.  </w:t>
      </w:r>
    </w:p>
    <w:p w14:paraId="272A9D91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Do not attempt to repair the device yourself. Unplug power and contact your dealer if issues persist.  </w:t>
      </w:r>
    </w:p>
    <w:p w14:paraId="02B5A8B9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Keep away from rain or humid environments to prevent fire or electric shock.  </w:t>
      </w:r>
    </w:p>
    <w:p w14:paraId="38922D57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Use only the original power supply and accessories provided.  </w:t>
      </w:r>
    </w:p>
    <w:p w14:paraId="7B19D3E5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Use standard wall outlets only.  </w:t>
      </w:r>
    </w:p>
    <w:p w14:paraId="7CB8D567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Turn off and unplug during thunderstorms or long periods of non-use.  </w:t>
      </w:r>
    </w:p>
    <w:p w14:paraId="493D863F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 xml:space="preserve">- Do not disassemble the device (this will void the warranty).  </w:t>
      </w:r>
    </w:p>
    <w:p w14:paraId="755F2968">
      <w:pPr>
        <w:rPr>
          <w:rFonts w:hint="default" w:ascii="Mona Sans Display" w:hAnsi="Mona Sans Display" w:cs="Mona Sans Display"/>
          <w:sz w:val="20"/>
          <w:szCs w:val="22"/>
        </w:rPr>
      </w:pPr>
      <w:r>
        <w:rPr>
          <w:rFonts w:hint="default" w:ascii="Mona Sans Display" w:hAnsi="Mona Sans Display" w:cs="Mona Sans Display"/>
          <w:sz w:val="20"/>
          <w:szCs w:val="22"/>
        </w:rPr>
        <w:t>- **Prohibited for children under 6 years old.**</w:t>
      </w:r>
    </w:p>
    <w:p w14:paraId="176EB5B7">
      <w:pPr>
        <w:rPr>
          <w:rFonts w:hint="default" w:ascii="Mona Sans Display" w:hAnsi="Mona Sans Display" w:cs="Mona Sans Display"/>
        </w:rPr>
      </w:pPr>
    </w:p>
    <w:p w14:paraId="250CF2B9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**Additional Simulator Usage Warnings:**</w:t>
      </w:r>
    </w:p>
    <w:p w14:paraId="558155B4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Children under 15 must be supervised by an adult. Use child mode for force feedback settings.  </w:t>
      </w:r>
    </w:p>
    <w:p w14:paraId="16C7C1AF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First-time users should be guided by a professional.  </w:t>
      </w:r>
    </w:p>
    <w:p w14:paraId="19E148E7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Keep the area clear of loose items (hair, clothing, cables) that could get caught.  </w:t>
      </w:r>
    </w:p>
    <w:p w14:paraId="0AE48C08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Users with epilepsy should consult a doctor before use. Stop immediately if any abnormal symptoms appear.  </w:t>
      </w:r>
    </w:p>
    <w:p w14:paraId="616421A4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Stop use and consult a doctor if you feel pain, numbness, or discomfort in hands, arms, shoulders, neck, or body.  </w:t>
      </w:r>
    </w:p>
    <w:p w14:paraId="1490F53F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Not recommended for users with tendon or physical injuries.  </w:t>
      </w:r>
    </w:p>
    <w:p w14:paraId="444F2751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Be careful of moving parts, pinch points, and sharp edges.  </w:t>
      </w:r>
    </w:p>
    <w:p w14:paraId="093AB269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Limit sessions to **20–40 minutes** to avoid health risks.  </w:t>
      </w:r>
    </w:p>
    <w:p w14:paraId="2B76F1B8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Wait at least **1 hour** after using the simulator before driving a real vehicle.  </w:t>
      </w:r>
    </w:p>
    <w:p w14:paraId="772FD60B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- Stop use immediately if the device behaves abnormally.</w:t>
      </w:r>
    </w:p>
    <w:p w14:paraId="43357BA4">
      <w:pPr>
        <w:rPr>
          <w:rFonts w:hint="default" w:ascii="Mona Sans Display" w:hAnsi="Mona Sans Display" w:cs="Mona Sans Display"/>
        </w:rPr>
      </w:pPr>
    </w:p>
    <w:p w14:paraId="06676532">
      <w:pPr>
        <w:rPr>
          <w:rFonts w:hint="default" w:ascii="Mona Sans Display" w:hAnsi="Mona Sans Display" w:cs="Mona Sans Display"/>
          <w:b/>
          <w:bCs/>
          <w:sz w:val="24"/>
          <w:szCs w:val="32"/>
        </w:rPr>
      </w:pPr>
      <w:r>
        <w:rPr>
          <w:rFonts w:hint="default" w:ascii="Mona Sans Display" w:hAnsi="Mona Sans Display" w:cs="Mona Sans Display"/>
          <w:b/>
          <w:bCs/>
          <w:sz w:val="24"/>
          <w:szCs w:val="32"/>
        </w:rPr>
        <w:t>4.2 Warranty Information</w:t>
      </w:r>
    </w:p>
    <w:p w14:paraId="4A78631E">
      <w:pPr>
        <w:rPr>
          <w:rFonts w:hint="default" w:ascii="Mona Sans Display" w:hAnsi="Mona Sans Display" w:cs="Mona Sans Display"/>
        </w:rPr>
      </w:pPr>
    </w:p>
    <w:p w14:paraId="007D9C44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**Warranty Period:**</w:t>
      </w:r>
      <w:r>
        <w:rPr>
          <w:rFonts w:hint="eastAsia" w:ascii="Mona Sans Display" w:hAnsi="Mona Sans Display" w:cs="Mona Sans Display"/>
          <w:lang w:val="en-US" w:eastAsia="zh-CN"/>
        </w:rPr>
        <w:t>24</w:t>
      </w:r>
      <w:r>
        <w:rPr>
          <w:rFonts w:hint="default" w:ascii="Mona Sans Display" w:hAnsi="Mona Sans Display" w:cs="Mona Sans Display"/>
        </w:rPr>
        <w:t xml:space="preserve"> months from the date of purchase.</w:t>
      </w:r>
    </w:p>
    <w:p w14:paraId="702F6679">
      <w:pPr>
        <w:rPr>
          <w:rFonts w:hint="default" w:ascii="Mona Sans Display" w:hAnsi="Mona Sans Display" w:cs="Mona Sans Display"/>
        </w:rPr>
      </w:pPr>
    </w:p>
    <w:p w14:paraId="5F0998E9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During this period, if quality issues arise under normal use, the company will provide free repair or replacement of defective parts.</w:t>
      </w:r>
    </w:p>
    <w:p w14:paraId="2BDDC51D">
      <w:pPr>
        <w:rPr>
          <w:rFonts w:hint="default" w:ascii="Mona Sans Display" w:hAnsi="Mona Sans Display" w:cs="Mona Sans Display"/>
        </w:rPr>
      </w:pPr>
    </w:p>
    <w:p w14:paraId="5C49FC20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**The following are NOT covered by warranty:**</w:t>
      </w:r>
    </w:p>
    <w:p w14:paraId="561F44AF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No valid proof of purchase or suspected forged documents  </w:t>
      </w:r>
    </w:p>
    <w:p w14:paraId="3D0802C5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Warranty claim in a different country/customs region from original purchase  </w:t>
      </w:r>
    </w:p>
    <w:p w14:paraId="2DDE07BC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Unauthorized disassembly or modification  </w:t>
      </w:r>
    </w:p>
    <w:p w14:paraId="579FD434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Purchase from non-official or unauthorized sellers  </w:t>
      </w:r>
    </w:p>
    <w:p w14:paraId="0C2144E7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Cosmetic damage (scratches, dents, etc.) unless caused by material defect  </w:t>
      </w:r>
    </w:p>
    <w:p w14:paraId="03DC9C43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Damage from improper use, self-modification, or use of non-standard components  </w:t>
      </w:r>
    </w:p>
    <w:p w14:paraId="5FDAA301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Normal wear and tear or aging  </w:t>
      </w:r>
    </w:p>
    <w:p w14:paraId="69DBAC9B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Removed or altered serial numbers  </w:t>
      </w:r>
    </w:p>
    <w:p w14:paraId="0319E40B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- Product reported as stolen  </w:t>
      </w:r>
    </w:p>
    <w:p w14:paraId="3E72387D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- Damage from accidents, lightning, fire, liquid, corrosion, earthquake, etc.</w:t>
      </w:r>
    </w:p>
    <w:p w14:paraId="20D24F2A">
      <w:pPr>
        <w:rPr>
          <w:rFonts w:hint="default" w:ascii="Mona Sans Display" w:hAnsi="Mona Sans Display" w:cs="Mona Sans Display"/>
        </w:rPr>
      </w:pPr>
    </w:p>
    <w:p w14:paraId="6048EFFC">
      <w:pPr>
        <w:rPr>
          <w:rFonts w:hint="default" w:ascii="Mona Sans Display" w:hAnsi="Mona Sans Display" w:cs="Mona Sans Display"/>
          <w:b/>
          <w:bCs/>
          <w:sz w:val="32"/>
          <w:szCs w:val="40"/>
        </w:rPr>
      </w:pPr>
    </w:p>
    <w:p w14:paraId="6B8E27E6">
      <w:pPr>
        <w:rPr>
          <w:rFonts w:hint="default" w:ascii="Mona Sans Display" w:hAnsi="Mona Sans Display" w:cs="Mona Sans Display"/>
          <w:b/>
          <w:bCs/>
          <w:sz w:val="32"/>
          <w:szCs w:val="40"/>
        </w:rPr>
      </w:pPr>
    </w:p>
    <w:p w14:paraId="7B27F3FC">
      <w:pPr>
        <w:rPr>
          <w:rFonts w:hint="default" w:ascii="Mona Sans Display" w:hAnsi="Mona Sans Display" w:cs="Mona Sans Display"/>
          <w:b/>
          <w:bCs/>
          <w:sz w:val="32"/>
          <w:szCs w:val="40"/>
        </w:rPr>
      </w:pPr>
      <w:r>
        <w:rPr>
          <w:rFonts w:hint="default" w:ascii="Mona Sans Display" w:hAnsi="Mona Sans Display" w:cs="Mona Sans Display"/>
          <w:b/>
          <w:bCs/>
          <w:sz w:val="32"/>
          <w:szCs w:val="40"/>
        </w:rPr>
        <w:t>5. Brand Information</w:t>
      </w:r>
    </w:p>
    <w:p w14:paraId="40D31181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 xml:space="preserve">**Official Website:** https://circuitone.com/  </w:t>
      </w:r>
    </w:p>
    <w:p w14:paraId="6FFCAF3D">
      <w:pPr>
        <w:rPr>
          <w:rFonts w:hint="default" w:ascii="Mona Sans Display" w:hAnsi="Mona Sans Display" w:cs="Mona Sans Display"/>
        </w:rPr>
      </w:pPr>
      <w:r>
        <w:rPr>
          <w:rFonts w:hint="default" w:ascii="Mona Sans Display" w:hAnsi="Mona Sans Display" w:cs="Mona Sans Display"/>
        </w:rPr>
        <w:t>**Email:** info@circuitone.com</w:t>
      </w:r>
    </w:p>
    <w:p w14:paraId="75A81838">
      <w:pPr>
        <w:rPr>
          <w:rFonts w:hint="default" w:ascii="Mona Sans Display" w:hAnsi="Mona Sans Display" w:cs="Mona Sans Display"/>
        </w:rPr>
      </w:pPr>
    </w:p>
    <w:p w14:paraId="3C63709D">
      <w:pPr>
        <w:rPr>
          <w:rFonts w:hint="default" w:ascii="Mona Sans Display" w:hAnsi="Mona Sans Display" w:cs="Mona Sans Display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minorHAnsi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Mona Sans Display">
    <w:altName w:val="苹方-简"/>
    <w:panose1 w:val="00000000000000000000"/>
    <w:charset w:val="00"/>
    <w:family w:val="auto"/>
    <w:pitch w:val="default"/>
    <w:sig w:usb0="00000000" w:usb1="00000000" w:usb2="00000000" w:usb3="00000000" w:csb0="20000193" w:csb1="00000000"/>
  </w:font>
  <w:font w:name="微软雅黑">
    <w:altName w:val="汉仪旗黑"/>
    <w:panose1 w:val="020B0503020204020204"/>
    <w:charset w:val="86"/>
    <w:family w:val="roman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3B2692"/>
    <w:multiLevelType w:val="singleLevel"/>
    <w:tmpl w:val="613B269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152BF"/>
    <w:rsid w:val="5F2152BE"/>
    <w:rsid w:val="604152BF"/>
    <w:rsid w:val="76FBAE96"/>
    <w:rsid w:val="7FB7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408" w:lineRule="auto"/>
      <w:ind w:left="0" w:right="0" w:firstLine="0"/>
      <w:jc w:val="left"/>
      <w:outlineLvl w:val="0"/>
    </w:pPr>
    <w:rPr>
      <w:rFonts w:ascii="minorHAnsi" w:hAnsi="minorHAnsi" w:eastAsia="minorHAnsi" w:cs="minorHAnsi"/>
      <w:b/>
      <w:bCs/>
      <w:color w:val="1A1A1A"/>
      <w:spacing w:val="0"/>
      <w:w w:val="100"/>
      <w:kern w:val="2"/>
      <w:position w:val="0"/>
      <w:sz w:val="36"/>
      <w:szCs w:val="36"/>
      <w:u w:val="none" w:color="1A1A1A"/>
      <w:shd w:val="clear" w:color="auto" w:fill="auto"/>
      <w:vertAlign w:val="baseline"/>
      <w:lang w:val="zh-CN" w:eastAsia="zh-CN"/>
    </w:rPr>
  </w:style>
  <w:style w:type="paragraph" w:styleId="3">
    <w:name w:val="heading 2"/>
    <w:next w:val="1"/>
    <w:qFormat/>
    <w:uiPriority w:val="0"/>
    <w:pPr>
      <w:keepNext/>
      <w:keepLines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408" w:lineRule="auto"/>
      <w:ind w:left="0" w:right="0" w:firstLine="0"/>
      <w:jc w:val="left"/>
      <w:outlineLvl w:val="1"/>
    </w:pPr>
    <w:rPr>
      <w:rFonts w:ascii="minorHAnsi" w:hAnsi="minorHAnsi" w:eastAsia="minorHAnsi" w:cs="minorHAnsi"/>
      <w:b/>
      <w:bCs/>
      <w:color w:val="1A1A1A"/>
      <w:spacing w:val="0"/>
      <w:w w:val="100"/>
      <w:kern w:val="2"/>
      <w:position w:val="0"/>
      <w:sz w:val="32"/>
      <w:szCs w:val="32"/>
      <w:u w:val="none" w:color="1A1A1A"/>
      <w:shd w:val="clear" w:color="auto" w:fill="auto"/>
      <w:vertAlign w:val="baseline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next w:val="1"/>
    <w:qFormat/>
    <w:uiPriority w:val="0"/>
    <w:pPr>
      <w:keepNext/>
      <w:keepLines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408" w:lineRule="auto"/>
      <w:ind w:left="0" w:right="0" w:firstLine="0"/>
      <w:jc w:val="center"/>
      <w:outlineLvl w:val="0"/>
    </w:pPr>
    <w:rPr>
      <w:rFonts w:ascii="minorHAnsi" w:hAnsi="minorHAnsi" w:eastAsia="minorHAnsi" w:cs="minorHAnsi"/>
      <w:b/>
      <w:bCs/>
      <w:color w:val="1A1A1A"/>
      <w:spacing w:val="0"/>
      <w:w w:val="100"/>
      <w:kern w:val="2"/>
      <w:position w:val="0"/>
      <w:sz w:val="48"/>
      <w:szCs w:val="48"/>
      <w:u w:val="none" w:color="1A1A1A"/>
      <w:shd w:val="clear" w:color="auto" w:fill="auto"/>
      <w:vertAlign w:val="baseli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980</Words>
  <Characters>5539</Characters>
  <Lines>0</Lines>
  <Paragraphs>0</Paragraphs>
  <TotalTime>7</TotalTime>
  <ScaleCrop>false</ScaleCrop>
  <LinksUpToDate>false</LinksUpToDate>
  <CharactersWithSpaces>6610</CharactersWithSpaces>
  <Application>WPS Office_12.1.24709.24709_F1E327BC-269C-435d-A152-05C5408002CA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2026-04-17T05:53:00Z</dcterms:created>
  <dc:creator>Rebecca</dc:creator>
  <cp:lastModifiedBy>柚子JIE</cp:lastModifiedBy>
  <dcterms:modified xsi:type="dcterms:W3CDTF">2026-04-29T00:13:07Z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2052-12.1.24709.24709</vt:lpwstr>
  </property>
  <property fmtid="{D5CDD505-2E9C-101B-9397-08002B2CF9AE}" pid="3" name="ICV">
    <vt:lpwstr>A187CFCD0FFE4D379051EC7DD77EAF1F_11</vt:lpwstr>
  </property>
  <property fmtid="{D5CDD505-2E9C-101B-9397-08002B2CF9AE}" pid="4" name="KSOTemplateDocerSaveRecord">
    <vt:lpwstr>eyJoZGlkIjoiN2ZlNmEwYTczY2I4NWE0MmExNTgxM2NhNDEwMmViZDAiLCJ1c2VySWQiOiI1ODU5Njc2MzgifQ==</vt:lpwstr>
  </property>
</Properties>
</file>